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keepNext w:val="true"/>
        <w:widowControl/>
        <w:tabs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uppressAutoHyphens w:val="true"/>
        <w:overflowPunct w:val="true"/>
        <w:bidi w:val="0"/>
        <w:spacing w:before="0" w:after="57"/>
        <w:ind w:hanging="0" w:left="0" w:right="0"/>
        <w:jc w:val="center"/>
        <w:rPr>
          <w:rFonts w:ascii="Calibri Light" w:hAnsi="Calibri Light"/>
        </w:rPr>
      </w:pPr>
      <w:r>
        <w:rPr>
          <w:rFonts w:eastAsia="Times New Roman" w:cs="Times New Roman" w:ascii="Calibri Light" w:hAnsi="Calibri Light"/>
          <w:b/>
          <w:bCs/>
          <w:color w:val="000000"/>
          <w:sz w:val="20"/>
          <w:szCs w:val="20"/>
          <w:shd w:fill="auto" w:val="clear"/>
          <w:lang w:eastAsia="zxx" w:bidi="zxx"/>
        </w:rPr>
        <w:t>Załącznik nr 5 do SWZ</w:t>
      </w:r>
    </w:p>
    <w:p>
      <w:pPr>
        <w:pStyle w:val="Normal"/>
        <w:pBdr>
          <w:bottom w:val="single" w:sz="4" w:space="0" w:color="000001"/>
        </w:pBdr>
        <w:spacing w:lineRule="auto" w:line="276" w:before="0" w:after="0"/>
        <w:ind w:hanging="0" w:left="0" w:right="0"/>
        <w:jc w:val="center"/>
        <w:rPr>
          <w:rFonts w:ascii="Calibri Light" w:hAnsi="Calibri Light"/>
          <w:b/>
          <w:bCs/>
        </w:rPr>
      </w:pPr>
      <w:r>
        <w:rPr>
          <w:b/>
          <w:bCs/>
          <w:shd w:fill="auto" w:val="clear"/>
        </w:rPr>
        <w:t xml:space="preserve">WZÓR WYKAZU USŁUG I WYKAZU </w:t>
      </w:r>
      <w:r>
        <w:rPr>
          <w:rFonts w:eastAsia="ArialMT" w:cs="ArialMT"/>
          <w:b/>
          <w:bCs/>
          <w:shd w:fill="auto" w:val="clear"/>
        </w:rPr>
        <w:t xml:space="preserve">OSÓB </w:t>
      </w:r>
    </w:p>
    <w:p>
      <w:pPr>
        <w:pStyle w:val="FootnoteText"/>
        <w:widowControl w:val="false"/>
        <w:bidi w:val="0"/>
        <w:spacing w:lineRule="auto" w:line="276" w:before="227" w:after="170"/>
        <w:jc w:val="center"/>
        <w:rPr>
          <w:rFonts w:ascii="Calibri Light" w:hAnsi="Calibri Light"/>
        </w:rPr>
      </w:pPr>
      <w:r>
        <w:rPr>
          <w:rFonts w:ascii="Calibri Light" w:hAnsi="Calibri Light"/>
          <w:sz w:val="20"/>
          <w:szCs w:val="20"/>
          <w:shd w:fill="auto" w:val="clear"/>
        </w:rPr>
        <w:t>Dotyczy postępowania o udzielenie zamówienia publicznego na:</w:t>
      </w:r>
    </w:p>
    <w:p>
      <w:pPr>
        <w:pStyle w:val="Normal"/>
        <w:spacing w:lineRule="auto" w:line="276" w:before="0" w:after="0"/>
        <w:jc w:val="center"/>
        <w:rPr/>
      </w:pP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Wykonanie konserwacji zabytków ruchomych w ramach zadania pn</w:t>
      </w:r>
      <w:r>
        <w:rPr>
          <w:rStyle w:val="InternetLink"/>
          <w:rFonts w:eastAsia="NSimSun" w:cs="Lucida Sans"/>
          <w:b/>
          <w:bCs/>
          <w:i/>
          <w:iCs/>
          <w:strike w:val="false"/>
          <w:dstrike w:val="false"/>
          <w:outline w:val="false"/>
          <w:shadow w:val="false"/>
          <w:color w:val="00000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 xml:space="preserve">. „Tworzenie nowych ekspozycji w Muzeum Literackim w Nałęczowie oddziale Muzeum Narodowego w Lublinie w celu budowy kulturowego centrum aktywności społecznej. </w:t>
      </w:r>
      <w:r>
        <w:rPr>
          <w:rStyle w:val="InternetLink"/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  <w:t>Postępowanie w podziale na 3 (trzy) części.</w:t>
      </w:r>
    </w:p>
    <w:p>
      <w:pPr>
        <w:pStyle w:val="Normal"/>
        <w:spacing w:lineRule="auto" w:line="276" w:before="0" w:after="0"/>
        <w:jc w:val="center"/>
        <w:rPr>
          <w:rStyle w:val="InternetLink"/>
          <w:rFonts w:ascii="Calibri Light" w:hAnsi="Calibri Light"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tbl>
      <w:tblPr>
        <w:tblW w:w="14850" w:type="dxa"/>
        <w:jc w:val="left"/>
        <w:tblInd w:w="56" w:type="dxa"/>
        <w:tblLayout w:type="fixed"/>
        <w:tblCellMar>
          <w:top w:w="0" w:type="dxa"/>
          <w:left w:w="2" w:type="dxa"/>
          <w:bottom w:w="0" w:type="dxa"/>
          <w:right w:w="2" w:type="dxa"/>
        </w:tblCellMar>
      </w:tblPr>
      <w:tblGrid>
        <w:gridCol w:w="460"/>
        <w:gridCol w:w="8501"/>
        <w:gridCol w:w="1519"/>
        <w:gridCol w:w="1424"/>
        <w:gridCol w:w="2946"/>
      </w:tblGrid>
      <w:tr>
        <w:trPr>
          <w:trHeight w:val="360" w:hRule="atLeast"/>
        </w:trPr>
        <w:tc>
          <w:tcPr>
            <w:tcW w:w="148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/>
                <w:sz w:val="20"/>
                <w:szCs w:val="20"/>
                <w:shd w:fill="auto" w:val="clear"/>
              </w:rPr>
              <w:t>WYKAZ USŁUG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 xml:space="preserve">wykonanych  w okresie ostatnich 5 lat przed upływem terminu składania ofert, </w:t>
            </w:r>
            <w:r>
              <w:rPr>
                <w:b w:val="false"/>
                <w:bCs w:val="false"/>
                <w:shd w:fill="auto" w:val="clear"/>
              </w:rPr>
              <w:t>a jeżeli okres prowadzenia działalności jest krótszy – w tym okresie</w:t>
            </w:r>
          </w:p>
        </w:tc>
      </w:tr>
      <w:tr>
        <w:trPr>
          <w:trHeight w:val="360" w:hRule="atLeast"/>
        </w:trPr>
        <w:tc>
          <w:tcPr>
            <w:tcW w:w="148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dotyczy części 1</w:t>
            </w:r>
            <w:r>
              <w:rPr>
                <w:b w:val="false"/>
                <w:bCs w:val="false"/>
                <w:sz w:val="20"/>
                <w:szCs w:val="20"/>
              </w:rPr>
              <w:t xml:space="preserve"> - 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Cs/>
                <w:color w:val="000000"/>
                <w:kern w:val="0"/>
                <w:sz w:val="20"/>
                <w:szCs w:val="20"/>
                <w:u w:val="none"/>
                <w:shd w:fill="auto" w:val="clear"/>
                <w:lang w:val="pl-PL" w:eastAsia="en-US"/>
              </w:rPr>
              <w:t>prace konserwatorskie zabytków ruchomych – meble</w:t>
            </w:r>
          </w:p>
        </w:tc>
      </w:tr>
      <w:tr>
        <w:trPr>
          <w:trHeight w:val="976" w:hRule="atLeast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  <w:t>Lp.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Przedmiot   usługi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color w:val="000000"/>
                <w:shd w:fill="auto" w:val="clear"/>
              </w:rPr>
              <w:t xml:space="preserve">(podanie </w:t>
            </w:r>
            <w:r>
              <w:rPr>
                <w:rFonts w:cs="Arial"/>
                <w:b w:val="false"/>
                <w:bCs w:val="false"/>
                <w:color w:val="000000"/>
                <w:u w:val="single"/>
                <w:shd w:fill="auto" w:val="clear"/>
              </w:rPr>
              <w:t>nazwy usługi z opisem</w:t>
            </w:r>
            <w:r>
              <w:rPr>
                <w:rFonts w:cs="Arial"/>
                <w:b w:val="false"/>
                <w:bCs w:val="false"/>
                <w:color w:val="000000"/>
                <w:shd w:fill="auto" w:val="clear"/>
              </w:rPr>
              <w:t xml:space="preserve"> pozwalającym na ocenę spełniania warunku udziału w postępowaniu)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w odniesieniu do warunku wskazanego w pkt 7.2.4.1.SWZ)</w:t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Wartość  usługi brutto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hd w:fill="auto" w:val="clear"/>
              </w:rPr>
              <w:t>Podmiot na rzecz którego  usługa została wykonana</w:t>
            </w:r>
          </w:p>
        </w:tc>
      </w:tr>
      <w:tr>
        <w:trPr>
          <w:trHeight w:val="398" w:hRule="atLeast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1.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bottom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</w:tc>
      </w:tr>
      <w:tr>
        <w:trPr>
          <w:trHeight w:val="155" w:hRule="atLeast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0"/>
              <w:jc w:val="left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spacing w:lineRule="auto" w:line="276" w:before="57" w:after="57"/>
              <w:rPr>
                <w:rFonts w:ascii="Calibri Light" w:hAnsi="Calibri Light"/>
                <w:b w:val="false"/>
                <w:bCs w:val="false"/>
                <w:color w:val="auto"/>
                <w:sz w:val="20"/>
                <w:szCs w:val="20"/>
              </w:rPr>
            </w:pPr>
            <w:r>
              <w:rPr>
                <w:b w:val="false"/>
                <w:bCs w:val="false"/>
                <w:color w:val="auto"/>
                <w:sz w:val="20"/>
                <w:szCs w:val="20"/>
              </w:rPr>
            </w:r>
          </w:p>
        </w:tc>
      </w:tr>
      <w:tr>
        <w:trPr>
          <w:trHeight w:val="400" w:hRule="atLeast"/>
        </w:trPr>
        <w:tc>
          <w:tcPr>
            <w:tcW w:w="148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/>
            </w:pPr>
            <w:r>
              <w:rPr>
                <w:b/>
                <w:color w:val="000000"/>
                <w:sz w:val="20"/>
                <w:szCs w:val="20"/>
                <w:shd w:fill="auto" w:val="clear"/>
              </w:rPr>
              <w:t xml:space="preserve">dotyczy części 2 </w:t>
            </w:r>
            <w:r>
              <w:rPr>
                <w:rStyle w:val="InternetLink"/>
                <w:rFonts w:eastAsia="Calibri" w:cs="Arial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–  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/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Przedmiot   usługi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color w:val="000000"/>
                <w:shd w:fill="auto" w:val="clear"/>
              </w:rPr>
              <w:t xml:space="preserve">(podanie </w:t>
            </w:r>
            <w:r>
              <w:rPr>
                <w:rFonts w:cs="Arial"/>
                <w:b w:val="false"/>
                <w:bCs w:val="false"/>
                <w:color w:val="000000"/>
                <w:u w:val="single"/>
                <w:shd w:fill="auto" w:val="clear"/>
              </w:rPr>
              <w:t>nazwy usługi z opisem</w:t>
            </w:r>
            <w:r>
              <w:rPr>
                <w:rFonts w:cs="Arial"/>
                <w:b w:val="false"/>
                <w:bCs w:val="false"/>
                <w:color w:val="000000"/>
                <w:shd w:fill="auto" w:val="clear"/>
              </w:rPr>
              <w:t xml:space="preserve"> pozwalającym na ocenę spełniania warunku udziału w postępowaniu)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w odniesieniu do warunku wskazanego w pkt 7.2.4.2. SWZ)</w:t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Wartość  usługi brutto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hd w:fill="auto" w:val="clear"/>
              </w:rPr>
              <w:t>Podmiot na rzecz którego  usługa została wykonana</w:t>
            </w:r>
          </w:p>
        </w:tc>
      </w:tr>
      <w:tr>
        <w:trPr/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rFonts w:ascii="Calibri Light" w:hAnsi="Calibri Light"/>
                <w:color w:val="auto"/>
                <w:highlight w:val="none"/>
                <w:shd w:fill="auto" w:val="clear"/>
              </w:rPr>
            </w:pPr>
            <w:r>
              <w:rPr>
                <w:color w:val="auto"/>
                <w:shd w:fill="auto" w:val="clear"/>
              </w:rPr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/>
            </w:r>
          </w:p>
        </w:tc>
      </w:tr>
      <w:tr>
        <w:trPr/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rFonts w:ascii="Calibri Light" w:hAnsi="Calibri Light"/>
                <w:color w:val="auto"/>
                <w:highlight w:val="none"/>
                <w:shd w:fill="auto" w:val="clear"/>
              </w:rPr>
            </w:pPr>
            <w:r>
              <w:rPr>
                <w:color w:val="auto"/>
                <w:shd w:fill="auto" w:val="clear"/>
              </w:rPr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/>
            </w:r>
          </w:p>
        </w:tc>
      </w:tr>
      <w:tr>
        <w:trPr>
          <w:trHeight w:val="120" w:hRule="atLeast"/>
        </w:trPr>
        <w:tc>
          <w:tcPr>
            <w:tcW w:w="148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DEE6EF" w:val="clear"/>
          </w:tcPr>
          <w:p>
            <w:pPr>
              <w:pStyle w:val="Normal"/>
              <w:widowControl w:val="false"/>
              <w:spacing w:before="57" w:after="57"/>
              <w:jc w:val="center"/>
              <w:rPr/>
            </w:pPr>
            <w:r>
              <w:rPr>
                <w:b/>
                <w:bCs/>
                <w:color w:val="000000"/>
                <w:sz w:val="20"/>
                <w:szCs w:val="20"/>
                <w:shd w:fill="auto" w:val="clear"/>
              </w:rPr>
              <w:t xml:space="preserve">dotyczy części 3 </w:t>
            </w:r>
            <w:r>
              <w:rPr>
                <w:rStyle w:val="InternetLink"/>
                <w:rFonts w:eastAsia="Calibri" w:cs="Arial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–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  <w:tr>
        <w:trPr>
          <w:trHeight w:val="811" w:hRule="atLeast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Lp.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Przedmiot   usługi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rFonts w:cs="Arial"/>
                <w:b w:val="false"/>
                <w:bCs w:val="false"/>
                <w:color w:val="000000"/>
                <w:shd w:fill="auto" w:val="clear"/>
              </w:rPr>
              <w:t xml:space="preserve">(podanie </w:t>
            </w:r>
            <w:r>
              <w:rPr>
                <w:rFonts w:cs="Arial"/>
                <w:b w:val="false"/>
                <w:bCs w:val="false"/>
                <w:color w:val="000000"/>
                <w:u w:val="single"/>
                <w:shd w:fill="auto" w:val="clear"/>
              </w:rPr>
              <w:t>nazwy usługi z opisem</w:t>
            </w:r>
            <w:r>
              <w:rPr>
                <w:rFonts w:cs="Arial"/>
                <w:b w:val="false"/>
                <w:bCs w:val="false"/>
                <w:color w:val="000000"/>
                <w:shd w:fill="auto" w:val="clear"/>
              </w:rPr>
              <w:t xml:space="preserve"> pozwalającym na ocenę spełniania warunku udziału w postępowaniu)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color w:val="auto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w odniesieniu do warunku wskazanego w pkt 7.2.4.3. SWZ)</w:t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Wartość  usługi brutto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>Data wykonania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fill="auto" w:val="clear"/>
              </w:rPr>
              <w:t>(dd-mm-rrrr)</w:t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hd w:fill="auto" w:val="clear"/>
              </w:rPr>
              <w:t>Podmiot na rzecz którego  usługa została wykonana</w:t>
            </w:r>
          </w:p>
        </w:tc>
      </w:tr>
      <w:tr>
        <w:trPr>
          <w:trHeight w:val="120" w:hRule="atLeast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rFonts w:ascii="Calibri Light" w:hAnsi="Calibri Light"/>
              </w:rPr>
            </w:pPr>
            <w:r>
              <w:rPr/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/>
            </w:r>
          </w:p>
        </w:tc>
      </w:tr>
      <w:tr>
        <w:trPr>
          <w:trHeight w:val="120" w:hRule="atLeast"/>
        </w:trPr>
        <w:tc>
          <w:tcPr>
            <w:tcW w:w="460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501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113"/>
              <w:jc w:val="center"/>
              <w:rPr>
                <w:rFonts w:ascii="Calibri Light" w:hAnsi="Calibri Light"/>
              </w:rPr>
            </w:pPr>
            <w:r>
              <w:rPr/>
            </w:r>
          </w:p>
        </w:tc>
        <w:tc>
          <w:tcPr>
            <w:tcW w:w="15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color w:val="auto"/>
                <w:sz w:val="20"/>
                <w:szCs w:val="20"/>
                <w:highlight w:val="none"/>
                <w:shd w:fill="auto" w:val="clear"/>
              </w:rPr>
            </w:pPr>
            <w:r>
              <w:rPr>
                <w:color w:val="auto"/>
                <w:sz w:val="20"/>
                <w:szCs w:val="20"/>
                <w:shd w:fill="auto" w:val="clear"/>
              </w:rPr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/>
            </w:r>
          </w:p>
        </w:tc>
      </w:tr>
    </w:tbl>
    <w:p>
      <w:pPr>
        <w:pStyle w:val="Normal"/>
        <w:spacing w:lineRule="auto" w:line="276" w:before="0" w:after="0"/>
        <w:jc w:val="center"/>
        <w:rPr>
          <w:rStyle w:val="InternetLink"/>
          <w:rFonts w:ascii="Calibri Light" w:hAnsi="Calibri Light"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p>
      <w:pPr>
        <w:pStyle w:val="Normal"/>
        <w:spacing w:lineRule="auto" w:line="276" w:before="0" w:after="0"/>
        <w:jc w:val="center"/>
        <w:rPr>
          <w:rStyle w:val="InternetLink"/>
          <w:rFonts w:ascii="Calibri Light" w:hAnsi="Calibri Light"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pPr>
      <w:r>
        <w:rPr>
          <w:rFonts w:eastAsia="NSimSun" w:cs="Lucida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pacing w:val="0"/>
          <w:kern w:val="2"/>
          <w:sz w:val="21"/>
          <w:szCs w:val="21"/>
          <w:u w:val="none"/>
          <w:shd w:fill="auto" w:val="clear"/>
          <w:em w:val="none"/>
          <w:lang w:val="pl-PL" w:eastAsia="zh-CN" w:bidi="hi-IN"/>
        </w:rPr>
      </w:r>
    </w:p>
    <w:tbl>
      <w:tblPr>
        <w:tblW w:w="14973" w:type="dxa"/>
        <w:jc w:val="left"/>
        <w:tblInd w:w="5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49"/>
        <w:gridCol w:w="1780"/>
        <w:gridCol w:w="4315"/>
        <w:gridCol w:w="1349"/>
        <w:gridCol w:w="3862"/>
        <w:gridCol w:w="1870"/>
        <w:gridCol w:w="1348"/>
      </w:tblGrid>
      <w:tr>
        <w:trPr>
          <w:trHeight w:val="1017" w:hRule="atLeast"/>
        </w:trPr>
        <w:tc>
          <w:tcPr>
            <w:tcW w:w="149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Calibri Light" w:hAnsi="Calibri Light" w:eastAsia="TimesNewRoman" w:cs="TimesNewRoman"/>
                <w:b/>
                <w:bCs/>
                <w:sz w:val="20"/>
                <w:szCs w:val="20"/>
                <w:shd w:fill="auto" w:val="clear"/>
              </w:rPr>
            </w:pPr>
            <w:r>
              <w:rPr>
                <w:rFonts w:eastAsia="TimesNewRoman" w:cs="TimesNewRoman"/>
                <w:b/>
                <w:bCs/>
                <w:sz w:val="20"/>
                <w:szCs w:val="20"/>
                <w:shd w:fill="auto" w:val="clear"/>
              </w:rPr>
              <w:t>WYKAZ OSÓB</w:t>
            </w:r>
          </w:p>
          <w:p>
            <w:pPr>
              <w:pStyle w:val="Normal"/>
              <w:keepNext w:val="false"/>
              <w:widowControl w:val="false"/>
              <w:tabs>
                <w:tab w:val="clear" w:pos="709"/>
                <w:tab w:val="left" w:pos="448" w:leader="none"/>
                <w:tab w:val="left" w:pos="2013" w:leader="none"/>
              </w:tabs>
              <w:spacing w:lineRule="auto" w:line="276" w:before="0" w:after="0"/>
              <w:jc w:val="center"/>
              <w:rPr>
                <w:rFonts w:ascii="Calibri Light" w:hAnsi="Calibri Light"/>
              </w:rPr>
            </w:pPr>
            <w:r>
              <w:rPr/>
              <w:t>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</w:tc>
      </w:tr>
      <w:tr>
        <w:trPr>
          <w:trHeight w:val="464" w:hRule="atLeast"/>
        </w:trPr>
        <w:tc>
          <w:tcPr>
            <w:tcW w:w="1497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dotyczy części 1</w:t>
            </w:r>
            <w:r>
              <w:rPr>
                <w:b w:val="false"/>
                <w:bCs w:val="false"/>
                <w:sz w:val="20"/>
                <w:szCs w:val="20"/>
              </w:rPr>
              <w:t xml:space="preserve"> - 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Cs/>
                <w:color w:val="000000"/>
                <w:kern w:val="0"/>
                <w:sz w:val="20"/>
                <w:szCs w:val="20"/>
                <w:u w:val="none"/>
                <w:lang w:val="pl-PL" w:eastAsia="en-US"/>
              </w:rPr>
              <w:t>prace konserwatorskie zabytków ruchomych – meble</w:t>
            </w:r>
          </w:p>
        </w:tc>
      </w:tr>
      <w:tr>
        <w:trPr/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Lp.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Imię i nazwisko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Kwalifikacje zawodowe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Wykształcenie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Doświadczenie zawodowe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Zakres wykonywanych czynności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Informacja o podstawie do dysponowania osobami</w:t>
            </w:r>
          </w:p>
        </w:tc>
      </w:tr>
      <w:tr>
        <w:trPr>
          <w:trHeight w:val="1231" w:hRule="atLeast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40" w:before="0" w:after="0"/>
              <w:rPr>
                <w:rFonts w:ascii="Calibri Light" w:hAnsi="Calibri Light" w:eastAsia="Lucida Sans Unicode" w:cs="Tahoma"/>
                <w:color w:val="000000"/>
                <w:sz w:val="20"/>
                <w:szCs w:val="20"/>
                <w:lang w:eastAsia="en-US" w:bidi="en-US"/>
              </w:rPr>
            </w:pPr>
            <w:r>
              <w:rPr>
                <w:rFonts w:eastAsia="Lucida Sans Unicode" w:cs="Tahoma"/>
                <w:color w:val="000000"/>
                <w:sz w:val="20"/>
                <w:szCs w:val="20"/>
                <w:lang w:eastAsia="en-US" w:bidi="en-US"/>
              </w:rPr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Oświadczam, że osoba ta posiada:</w:t>
            </w:r>
          </w:p>
          <w:p>
            <w:pPr>
              <w:pStyle w:val="Normal"/>
              <w:spacing w:lineRule="auto" w:line="240" w:before="0" w:after="28"/>
              <w:jc w:val="center"/>
              <w:rPr>
                <w:color w:val="auto"/>
                <w:sz w:val="20"/>
                <w:szCs w:val="20"/>
                <w:u w:val="single"/>
                <w:lang w:val="pl-PL"/>
              </w:rPr>
            </w:pPr>
            <w:r>
              <w:rPr>
                <w:rStyle w:val="Hyperlink"/>
                <w:rFonts w:eastAsia="ArialMT" w:cs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>uprawnienia konserwatorskie  i kwalifikacje, o których mowa w art. 37a ustawy z dnia 23 lipca 2003 r. o ochronie i opiece nad zabytkami w zakresie konserwacji i restauracji mebli zabytkowych/drewna zabytkowego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</w:rPr>
            </w:pPr>
            <w:r>
              <w:rPr>
                <w:color w:val="auto"/>
                <w:sz w:val="20"/>
                <w:szCs w:val="20"/>
              </w:rPr>
              <w:t>xxx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Osoba ta posiada  ____________ lat (wpisać ilość lat) doświadczenia w wykonywaniu prac konserwatorskich przy zabytkowych meblach/drewnie zabytkowym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/>
              <w:t>Kierownik prac konserwatorskich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spacing w:lineRule="auto" w:line="240" w:before="0" w:after="0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pl-PL" w:bidi="zxx"/>
              </w:rPr>
            </w:r>
          </w:p>
        </w:tc>
      </w:tr>
      <w:tr>
        <w:trPr>
          <w:trHeight w:val="555" w:hRule="atLeast"/>
        </w:trPr>
        <w:tc>
          <w:tcPr>
            <w:tcW w:w="1497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sz w:val="20"/>
                <w:szCs w:val="20"/>
                <w:shd w:fill="auto" w:val="clear"/>
              </w:rPr>
              <w:t xml:space="preserve">dotyczy części 2 </w:t>
            </w:r>
            <w:r>
              <w:rPr>
                <w:rStyle w:val="InternetLink"/>
                <w:rFonts w:eastAsia="Calibri" w:cs="Arial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–  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>prace konserwatorskie zabytków ruchomych – skóra</w:t>
            </w:r>
          </w:p>
        </w:tc>
      </w:tr>
      <w:tr>
        <w:trPr>
          <w:trHeight w:val="1231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Lp.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Imię i nazwisko</w:t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Kwalifikacje zawodowe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Wykształcenie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Doświadczenie zawodowe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Zakres wykonywanych czynności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Informacja o podstawie do dysponowania osobami</w:t>
            </w:r>
          </w:p>
        </w:tc>
      </w:tr>
      <w:tr>
        <w:trPr>
          <w:trHeight w:val="1352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40" w:before="0" w:after="0"/>
              <w:rPr>
                <w:rFonts w:ascii="Calibri Light" w:hAnsi="Calibri Light" w:eastAsia="Lucida Sans Unicode" w:cs="Tahoma"/>
                <w:color w:val="000000"/>
                <w:sz w:val="20"/>
                <w:szCs w:val="20"/>
                <w:lang w:eastAsia="en-US" w:bidi="en-US"/>
              </w:rPr>
            </w:pPr>
            <w:r>
              <w:rPr>
                <w:rFonts w:eastAsia="Lucida Sans Unicode" w:cs="Tahoma"/>
                <w:color w:val="000000"/>
                <w:sz w:val="20"/>
                <w:szCs w:val="20"/>
                <w:lang w:eastAsia="en-US" w:bidi="en-US"/>
              </w:rPr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Oświadczam, że osoba ta posiada:</w:t>
            </w:r>
          </w:p>
          <w:p>
            <w:pPr>
              <w:pStyle w:val="Normal"/>
              <w:spacing w:lineRule="auto" w:line="240" w:before="0" w:after="28"/>
              <w:jc w:val="center"/>
              <w:rPr>
                <w:color w:val="auto"/>
                <w:sz w:val="20"/>
                <w:szCs w:val="20"/>
                <w:u w:val="single"/>
                <w:lang w:val="pl-PL"/>
              </w:rPr>
            </w:pPr>
            <w:r>
              <w:rPr>
                <w:rStyle w:val="Hyperlink"/>
                <w:rFonts w:eastAsia="ArialMT" w:cs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u w:val="none"/>
                <w:shd w:fill="auto" w:val="clear"/>
                <w:lang w:val="pl-PL" w:eastAsia="ar-SA" w:bidi="ar-SA"/>
              </w:rPr>
              <w:t>uprawnienia konserwatorskie  i kwalifikacje, o których mowa w art. 37a ustawy z dnia 23 lipca 2003 r. o ochronie i opiece nad zabytkami w zakresie konserwacji i restauracji zabytkowych obiektów skórzanych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</w:rPr>
            </w:pPr>
            <w:r>
              <w:rPr>
                <w:color w:val="auto"/>
                <w:sz w:val="20"/>
                <w:szCs w:val="20"/>
              </w:rPr>
              <w:t>xxx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i w:val="false"/>
                <w:iCs w:val="false"/>
                <w:color w:val="000000"/>
                <w:sz w:val="20"/>
                <w:szCs w:val="20"/>
              </w:rPr>
              <w:t>Osoba ta posiada  ____________ lat  (wpisać ilość lat)  doświadczenia w wykonywaniu prac konserwatorskich przy skórzanych obiektach zabytkowych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/>
              <w:t>Kierownik prac konserwatorskich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spacing w:lineRule="auto" w:line="240" w:before="0" w:after="0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pl-PL" w:bidi="zxx"/>
              </w:rPr>
            </w:r>
          </w:p>
        </w:tc>
      </w:tr>
      <w:tr>
        <w:trPr>
          <w:trHeight w:val="550" w:hRule="atLeast"/>
        </w:trPr>
        <w:tc>
          <w:tcPr>
            <w:tcW w:w="1497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EE6EF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fill="auto" w:val="clear"/>
              </w:rPr>
              <w:t xml:space="preserve">dotyczy części 3 </w:t>
            </w:r>
            <w:r>
              <w:rPr>
                <w:rStyle w:val="InternetLink"/>
                <w:rFonts w:eastAsia="Calibri" w:cs="Arial" w:cstheme="minorHAns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>–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hi-IN"/>
              </w:rPr>
              <w:t xml:space="preserve"> </w:t>
            </w:r>
            <w:r>
              <w:rPr>
                <w:rStyle w:val="InternetLink"/>
                <w:rFonts w:eastAsia="Calibri" w:cs="Arial" w:cstheme="minorHAnsi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pl-PL" w:eastAsia="en-US" w:bidi="ar-SA"/>
              </w:rPr>
              <w:t xml:space="preserve"> prace konserwatorskie zabytków ruchomych – tkaniny</w:t>
            </w:r>
          </w:p>
        </w:tc>
      </w:tr>
      <w:tr>
        <w:trPr>
          <w:trHeight w:val="1231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Lp.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Imię i nazwisko</w:t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Kwalifikacje zawodowe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Wykształcenie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Doświadczenie zawodowe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Zakres wykonywanych czynności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Calibri Light" w:hAnsi="Calibri Light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zxx" w:bidi="zxx"/>
              </w:rPr>
              <w:t>Informacja o podstawie do dysponowania osobami</w:t>
            </w:r>
          </w:p>
        </w:tc>
      </w:tr>
      <w:tr>
        <w:trPr>
          <w:trHeight w:val="1231" w:hRule="atLeast"/>
        </w:trPr>
        <w:tc>
          <w:tcPr>
            <w:tcW w:w="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0" w:leader="none"/>
              </w:tabs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40" w:before="0" w:after="0"/>
              <w:rPr>
                <w:rFonts w:ascii="Calibri Light" w:hAnsi="Calibri Light" w:eastAsia="Lucida Sans Unicode" w:cs="Tahoma"/>
                <w:color w:val="000000"/>
                <w:sz w:val="20"/>
                <w:szCs w:val="20"/>
                <w:lang w:eastAsia="en-US" w:bidi="en-US"/>
              </w:rPr>
            </w:pPr>
            <w:r>
              <w:rPr>
                <w:rFonts w:eastAsia="Lucida Sans Unicode" w:cs="Tahoma"/>
                <w:color w:val="000000"/>
                <w:sz w:val="20"/>
                <w:szCs w:val="20"/>
                <w:lang w:eastAsia="en-US" w:bidi="en-US"/>
              </w:rPr>
            </w:r>
          </w:p>
        </w:tc>
        <w:tc>
          <w:tcPr>
            <w:tcW w:w="4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 Light" w:hAnsi="Calibri Light"/>
              </w:rPr>
            </w:pPr>
            <w:r>
              <w:rPr>
                <w:rFonts w:eastAsia="Lucida Sans Unicode" w:cs="Times New Roman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sz w:val="20"/>
                <w:szCs w:val="20"/>
                <w:shd w:fill="auto" w:val="clear"/>
                <w:lang w:eastAsia="pl-PL" w:bidi="pl-PL"/>
              </w:rPr>
              <w:t>Oświadczam, że osoba ta posiada:</w:t>
            </w:r>
          </w:p>
          <w:p>
            <w:pPr>
              <w:pStyle w:val="Normal"/>
              <w:spacing w:lineRule="auto" w:line="240" w:before="0" w:after="28"/>
              <w:jc w:val="center"/>
              <w:rPr>
                <w:color w:val="auto"/>
                <w:sz w:val="20"/>
                <w:szCs w:val="20"/>
                <w:u w:val="single"/>
                <w:lang w:val="pl-PL"/>
              </w:rPr>
            </w:pPr>
            <w:r>
              <w:rPr>
                <w:rStyle w:val="Hyperlink"/>
                <w:rFonts w:eastAsia="ArialMT" w:cs="Calibr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u w:val="none"/>
                <w:shd w:fill="auto" w:val="clear"/>
                <w:lang w:val="pl-PL" w:eastAsia="ar-SA" w:bidi="ar-SA"/>
              </w:rPr>
              <w:t>uprawnienia konserwatorskie  i kwalifikacje, o których mowa w art. 37a ustawy z dnia 23 lipca 2003 r. o ochronie i opiece nad zabytkami w zakresie konserwacji i restauracji zabytkowych tkanin zabytkowych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 w:before="0" w:after="0"/>
              <w:jc w:val="center"/>
              <w:rPr>
                <w:rFonts w:ascii="Calibri Light" w:hAnsi="Calibri Light"/>
              </w:rPr>
            </w:pPr>
            <w:r>
              <w:rPr>
                <w:color w:val="auto"/>
                <w:sz w:val="20"/>
                <w:szCs w:val="20"/>
              </w:rPr>
              <w:t>xxx</w:t>
            </w:r>
          </w:p>
        </w:tc>
        <w:tc>
          <w:tcPr>
            <w:tcW w:w="3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i w:val="false"/>
                <w:iCs w:val="false"/>
                <w:color w:val="000000"/>
                <w:sz w:val="20"/>
                <w:szCs w:val="20"/>
              </w:rPr>
              <w:t>Osoba ta posiada  ____________ lat  (wpisać ilość lat)  doświadczenia w wykonywaniu prac konserwatorskich  przy  zabytkowych tkaninach</w:t>
            </w:r>
          </w:p>
        </w:tc>
        <w:tc>
          <w:tcPr>
            <w:tcW w:w="1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uppressAutoHyphens w:val="true"/>
              <w:overflowPunct w:val="true"/>
              <w:bidi w:val="0"/>
              <w:snapToGrid w:val="false"/>
              <w:spacing w:lineRule="auto" w:line="240" w:before="0" w:after="0"/>
              <w:ind w:hanging="0" w:left="0" w:right="0"/>
              <w:jc w:val="center"/>
              <w:rPr>
                <w:rFonts w:ascii="Calibri Light" w:hAnsi="Calibri Light"/>
              </w:rPr>
            </w:pPr>
            <w:r>
              <w:rPr/>
              <w:t>Kierownik prac konserwatorskich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reparagrafu"/>
              <w:widowControl w:val="false"/>
              <w:snapToGrid w:val="false"/>
              <w:spacing w:lineRule="auto" w:line="240" w:before="0" w:after="0"/>
              <w:ind w:hanging="0" w:left="0" w:right="0"/>
              <w:jc w:val="left"/>
              <w:rPr>
                <w:rFonts w:ascii="Calibri Light" w:hAnsi="Calibri Light" w:eastAsia="Times New Roman" w:cs="Times New Roman"/>
                <w:color w:val="auto"/>
                <w:sz w:val="20"/>
                <w:szCs w:val="20"/>
                <w:lang w:eastAsia="pl-PL" w:bidi="zxx"/>
              </w:rPr>
            </w:pPr>
            <w:r>
              <w:rPr>
                <w:rFonts w:eastAsia="Times New Roman" w:cs="Times New Roman"/>
                <w:color w:val="auto"/>
                <w:sz w:val="20"/>
                <w:szCs w:val="20"/>
                <w:lang w:eastAsia="pl-PL" w:bidi="zxx"/>
              </w:rPr>
            </w:r>
          </w:p>
        </w:tc>
      </w:tr>
    </w:tbl>
    <w:p>
      <w:pPr>
        <w:pStyle w:val="Normal"/>
        <w:spacing w:lineRule="auto" w:line="276" w:before="0" w:after="113"/>
        <w:ind w:hanging="0" w:left="3005" w:right="0"/>
        <w:jc w:val="both"/>
        <w:rPr>
          <w:rFonts w:ascii="Calibri Light" w:hAnsi="Calibri Light"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pPr>
      <w:r>
        <w:rPr>
          <w:rFonts w:eastAsia="Times New Roman" w:cs="Tahoma"/>
          <w:b/>
          <w:bCs/>
          <w:strike w:val="false"/>
          <w:dstrike w:val="false"/>
          <w:color w:val="000000"/>
          <w:kern w:val="2"/>
          <w:sz w:val="20"/>
          <w:szCs w:val="20"/>
          <w:u w:val="none"/>
          <w:shd w:fill="auto" w:val="clear"/>
          <w:lang w:val="pl-PL" w:eastAsia="pl-PL" w:bidi="ar-SA"/>
        </w:rPr>
      </w:r>
    </w:p>
    <w:p>
      <w:pPr>
        <w:pStyle w:val="SIWZ2"/>
        <w:widowControl/>
        <w:suppressAutoHyphens w:val="false"/>
        <w:spacing w:lineRule="auto" w:line="276" w:before="0" w:after="113"/>
        <w:ind w:hanging="0" w:left="0" w:right="0"/>
        <w:jc w:val="both"/>
        <w:rPr>
          <w:rFonts w:ascii="Calibri Light" w:hAnsi="Calibri Light" w:eastAsia="ArialMT" w:cs="ArialMT"/>
          <w:b/>
          <w:bCs/>
          <w:sz w:val="20"/>
          <w:szCs w:val="20"/>
        </w:rPr>
      </w:pPr>
      <w:r>
        <w:rPr>
          <w:rFonts w:eastAsia="ArialMT" w:cs="ArialMT"/>
          <w:b/>
          <w:bCs/>
          <w:sz w:val="20"/>
          <w:szCs w:val="20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/>
          <w:sz w:val="20"/>
          <w:szCs w:val="20"/>
        </w:rPr>
      </w:pPr>
      <w:r>
        <w:rPr>
          <w:rFonts w:cs="Arial"/>
          <w:color w:val="000000"/>
          <w:sz w:val="20"/>
          <w:szCs w:val="20"/>
          <w:shd w:fill="auto" w:val="clear"/>
        </w:rPr>
        <w:t>Podpis  osoby/osób upoważnionej/ych do występowania w imieniu Wykonawcy.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0" w:right="0"/>
        <w:jc w:val="center"/>
        <w:rPr>
          <w:rFonts w:ascii="Calibri Light" w:hAnsi="Calibri Light" w:cs="Arial"/>
          <w:color w:val="0369A3"/>
          <w:position w:val="0"/>
          <w:sz w:val="20"/>
          <w:szCs w:val="20"/>
          <w:vertAlign w:val="baseline"/>
        </w:rPr>
      </w:pPr>
      <w:r>
        <w:rPr>
          <w:rFonts w:cs="Arial"/>
          <w:color w:val="0369A3"/>
          <w:position w:val="0"/>
          <w:sz w:val="20"/>
          <w:szCs w:val="20"/>
          <w:vertAlign w:val="baseline"/>
        </w:rPr>
      </w:r>
    </w:p>
    <w:p>
      <w:pPr>
        <w:pStyle w:val="SIWZ2"/>
        <w:widowControl/>
        <w:suppressAutoHyphens w:val="false"/>
        <w:spacing w:lineRule="auto" w:line="240" w:before="0" w:after="0"/>
        <w:ind w:hanging="0" w:left="0" w:right="0"/>
        <w:jc w:val="center"/>
        <w:rPr>
          <w:rFonts w:ascii="Calibri Light" w:hAnsi="Calibri Light"/>
          <w:sz w:val="20"/>
          <w:szCs w:val="20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62C4"/>
          <w:position w:val="0"/>
          <w:sz w:val="20"/>
          <w:szCs w:val="20"/>
          <w:u w:val="none"/>
          <w:shd w:fill="auto" w:val="clear"/>
          <w:vertAlign w:val="baseline"/>
          <w:lang w:eastAsia="zxx" w:bidi="zxx"/>
        </w:rPr>
        <w:t>Uwaga! Należy podpisać kwalifikowanym podpisem elektronicznym lub podpisem zaufanym lub podpisem osobistym.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017" w:right="871" w:gutter="0" w:header="405" w:top="1659" w:footer="597" w:bottom="1399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Star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Arial Black">
    <w:charset w:val="01"/>
    <w:family w:val="swiss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</w:t>
    </w:r>
  </w:p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Unii Europejskiej w ramach Programu Fundusze Europejskie na Infrastrukturę, Klimat, Środowisko 2021-2027, działanie: FENX.07.01. Infrastruktura kultury i turystyki kulturowej, </w:t>
    </w:r>
  </w:p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>Obszar 1: Rozwój infrastruktury kultury (zabytkowej i niezabytkowej).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Projekt </w:t>
    </w:r>
    <w:r>
      <w:rPr>
        <w:rFonts w:cs="Arial" w:ascii="Arial" w:hAnsi="Arial"/>
        <w:i/>
        <w:iCs/>
        <w:color w:val="000000"/>
        <w:sz w:val="15"/>
        <w:szCs w:val="15"/>
      </w:rPr>
      <w:t>Tworzenie nowych ekspozycji w Muzeum Literackim w Nałęczowie – oddziale Muzeum Narodowego w Lublinie w celu budowy kulturowego centrum aktywności społecznej</w:t>
    </w:r>
    <w:r>
      <w:rPr>
        <w:rFonts w:cs="Arial" w:ascii="Arial" w:hAnsi="Arial"/>
        <w:color w:val="000000"/>
        <w:sz w:val="15"/>
        <w:szCs w:val="15"/>
      </w:rPr>
      <w:t xml:space="preserve"> realizowany jest ze współfinansowaniem </w:t>
    </w:r>
  </w:p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 xml:space="preserve">Unii Europejskiej w ramach Programu Fundusze Europejskie na Infrastrukturę, Klimat, Środowisko 2021-2027, działanie: FENX.07.01. Infrastruktura kultury i turystyki kulturowej, </w:t>
    </w:r>
  </w:p>
  <w:p>
    <w:pPr>
      <w:pStyle w:val="Footer"/>
      <w:bidi w:val="0"/>
      <w:jc w:val="center"/>
      <w:rPr>
        <w:rFonts w:ascii="Arial" w:hAnsi="Arial"/>
        <w:sz w:val="15"/>
        <w:szCs w:val="15"/>
      </w:rPr>
    </w:pPr>
    <w:r>
      <w:rPr>
        <w:rFonts w:cs="Arial" w:ascii="Arial" w:hAnsi="Arial"/>
        <w:color w:val="000000"/>
        <w:sz w:val="15"/>
        <w:szCs w:val="15"/>
      </w:rPr>
      <w:t>Obszar 1: Rozwój infrastruktury kultury (zabytkowej i niezabytkowej).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1" name="Obraz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center"/>
      <w:rPr/>
    </w:pPr>
    <w:r>
      <w:rPr/>
      <w:drawing>
        <wp:inline distT="0" distB="0" distL="0" distR="0">
          <wp:extent cx="5581015" cy="387985"/>
          <wp:effectExtent l="0" t="0" r="0" b="0"/>
          <wp:docPr id="2" name="Obraz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387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 Light" w:hAnsi="Calibri Light" w:eastAsia="Times New Roman" w:cs="Times New Roman"/>
      <w:color w:val="auto"/>
      <w:kern w:val="0"/>
      <w:sz w:val="20"/>
      <w:szCs w:val="20"/>
      <w:lang w:val="pl-PL" w:eastAsia="zxx" w:bidi="zxx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b/>
    </w:rPr>
  </w:style>
  <w:style w:type="paragraph" w:styleId="Heading6">
    <w:name w:val="heading 6"/>
    <w:basedOn w:val="Normal"/>
    <w:next w:val="Normal"/>
    <w:qFormat/>
    <w:pPr>
      <w:keepNext w:val="true"/>
      <w:widowControl w:val="false"/>
      <w:suppressAutoHyphens w:val="false"/>
      <w:spacing w:before="0" w:after="120"/>
      <w:jc w:val="right"/>
    </w:pPr>
    <w:rPr>
      <w:sz w:val="24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StarSymbol" w:hAnsi="StarSymbol" w:eastAsia="StarSymbol" w:cs="StarSymbol"/>
      <w:sz w:val="18"/>
      <w:szCs w:val="18"/>
    </w:rPr>
  </w:style>
  <w:style w:type="character" w:styleId="WW-Domylnaczcionkaakapitu">
    <w:name w:val="WW-Domyślna czcionka akapitu"/>
    <w:qFormat/>
    <w:rPr/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qFormat/>
    <w:rPr>
      <w:i/>
      <w:iCs/>
    </w:rPr>
  </w:style>
  <w:style w:type="character" w:styleId="InternetLink">
    <w:name w:val="Internet Link"/>
    <w:qFormat/>
    <w:rPr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S Gothic" w:cs="Tahoma"/>
      <w:sz w:val="20"/>
      <w:szCs w:val="28"/>
    </w:rPr>
  </w:style>
  <w:style w:type="paragraph" w:styleId="BodyText">
    <w:name w:val="Body Text"/>
    <w:basedOn w:val="Normal"/>
    <w:pPr/>
    <w:rPr>
      <w:b/>
      <w:sz w:val="32"/>
    </w:rPr>
  </w:style>
  <w:style w:type="paragraph" w:styleId="List">
    <w:name w:val="List"/>
    <w:basedOn w:val="BodyText"/>
    <w:pPr/>
    <w:rPr>
      <w:rFonts w:cs="Tahoma"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Arial" w:hAnsi="Arial"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keepNext w:val="true"/>
      <w:spacing w:before="240" w:after="120"/>
    </w:pPr>
    <w:rPr>
      <w:rFonts w:ascii="Arial" w:hAnsi="Arial" w:eastAsia="MS Gothic" w:cs="Tahoma"/>
      <w:sz w:val="28"/>
      <w:szCs w:val="28"/>
    </w:rPr>
  </w:style>
  <w:style w:type="paragraph" w:styleId="EnvelopeAddress">
    <w:name w:val="envelope address"/>
    <w:basedOn w:val="Normal"/>
    <w:pPr>
      <w:ind w:hanging="0" w:left="2880" w:right="0"/>
    </w:pPr>
    <w:rPr>
      <w:rFonts w:ascii="Arial Black" w:hAnsi="Arial Black"/>
      <w:b/>
      <w:sz w:val="28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ekstpodstawowy2">
    <w:name w:val="Tekst podstawowy 2"/>
    <w:basedOn w:val="Normal"/>
    <w:qFormat/>
    <w:pPr>
      <w:jc w:val="both"/>
    </w:pPr>
    <w:rPr>
      <w:b/>
      <w:smallCaps/>
      <w:lang w:val="en-US" w:eastAsia="pl-PL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relisty">
    <w:name w:val="Treść listy"/>
    <w:basedOn w:val="BodyText"/>
    <w:qFormat/>
    <w:pPr>
      <w:tabs>
        <w:tab w:val="clear" w:pos="709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</w:tabs>
    </w:pPr>
    <w:rPr/>
  </w:style>
  <w:style w:type="paragraph" w:styleId="Treparagrafu">
    <w:name w:val="Treść paragrafu"/>
    <w:basedOn w:val="Normal"/>
    <w:qFormat/>
    <w:pPr>
      <w:widowControl w:val="false"/>
      <w:suppressAutoHyphens w:val="true"/>
      <w:ind w:firstLine="283" w:left="0" w:right="0"/>
      <w:jc w:val="both"/>
    </w:pPr>
    <w:rPr>
      <w:color w:val="000000"/>
      <w:sz w:val="22"/>
      <w:lang w:eastAsia="pl-PL"/>
    </w:rPr>
  </w:style>
  <w:style w:type="paragraph" w:styleId="Treparagrafu1">
    <w:name w:val="Treœæ paragrafu"/>
    <w:basedOn w:val="Normal"/>
    <w:qFormat/>
    <w:pPr>
      <w:ind w:firstLine="283" w:left="0" w:right="0"/>
      <w:jc w:val="both"/>
    </w:pPr>
    <w:rPr>
      <w:color w:val="000000"/>
      <w:sz w:val="22"/>
      <w:szCs w:val="22"/>
    </w:rPr>
  </w:style>
  <w:style w:type="paragraph" w:styleId="SIWZpkt">
    <w:name w:val="SIWZ pkt"/>
    <w:basedOn w:val="Normal"/>
    <w:qFormat/>
    <w:pPr>
      <w:tabs>
        <w:tab w:val="clear" w:pos="709"/>
      </w:tabs>
      <w:spacing w:before="567" w:after="283"/>
      <w:ind w:hanging="0" w:left="0" w:right="0"/>
    </w:pPr>
    <w:rPr>
      <w:b/>
    </w:rPr>
  </w:style>
  <w:style w:type="paragraph" w:styleId="SIWZ2">
    <w:name w:val="SIWZ 2"/>
    <w:basedOn w:val="SIWZpkt"/>
    <w:qFormat/>
    <w:pPr>
      <w:spacing w:lineRule="auto" w:line="240" w:before="0" w:after="113"/>
    </w:pPr>
    <w:rPr>
      <w:b w:val="false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zxx" w:bidi="ar-SA"/>
    </w:rPr>
  </w:style>
  <w:style w:type="paragraph" w:styleId="Zawartotabeli1">
    <w:name w:val="Zawarto?? tabeli"/>
    <w:basedOn w:val="BodyText"/>
    <w:qFormat/>
    <w:pPr>
      <w:widowControl w:val="false"/>
      <w:suppressLineNumbers/>
      <w:suppressAutoHyphens w:val="true"/>
    </w:pPr>
    <w:rPr>
      <w:sz w:val="24"/>
    </w:rPr>
  </w:style>
  <w:style w:type="paragraph" w:styleId="BodyTextIndent">
    <w:name w:val="Body Text Indent"/>
    <w:basedOn w:val="Normal"/>
    <w:qFormat/>
    <w:pPr>
      <w:suppressAutoHyphens w:val="true"/>
      <w:jc w:val="both"/>
    </w:pPr>
    <w:rPr>
      <w:rFonts w:ascii="Arial" w:hAnsi="Arial"/>
      <w:sz w:val="22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cs="Arial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ind w:hanging="10" w:left="190"/>
      <w:jc w:val="both"/>
    </w:pPr>
    <w:rPr>
      <w:rFonts w:ascii="Times New Roman" w:hAnsi="Times New Roman" w:eastAsia="SimSun" w:cs="Lucida Sans"/>
      <w:color w:val="000000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>
      <w:rFonts w:ascii="Times New Roman" w:hAnsi="Times New Roman" w:cs="Times New Roman"/>
      <w:sz w:val="20"/>
      <w:szCs w:val="20"/>
    </w:rPr>
  </w:style>
  <w:style w:type="paragraph" w:styleId="EndnoteText">
    <w:name w:val="endnote text"/>
    <w:basedOn w:val="Normal"/>
    <w:pPr>
      <w:suppressLineNumbers/>
      <w:ind w:hanging="339" w:left="339"/>
    </w:pPr>
    <w:rPr>
      <w:sz w:val="20"/>
      <w:szCs w:val="20"/>
    </w:rPr>
  </w:style>
  <w:style w:type="numbering" w:styleId="Numbering3">
    <w:name w:val="Numbering 3"/>
    <w:qFormat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1083</TotalTime>
  <Application>LibreOffice/25.8.4.2$Windows_X86_64 LibreOffice_project/290daaa01b999472f0c7a3890eb6a550fd74c6df</Application>
  <AppVersion>15.0000</AppVersion>
  <Pages>3</Pages>
  <Words>643</Words>
  <Characters>4306</Characters>
  <CharactersWithSpaces>4909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2007-11-08T13:46:00Z</dcterms:created>
  <dc:creator>Zamówienia Publiczne</dc:creator>
  <dc:description/>
  <dc:language>pl-PL</dc:language>
  <cp:lastModifiedBy>Joanna Lewandowska -Świtka</cp:lastModifiedBy>
  <cp:lastPrinted>2025-06-25T14:24:23Z</cp:lastPrinted>
  <dcterms:modified xsi:type="dcterms:W3CDTF">2026-03-03T14:53:56Z</dcterms:modified>
  <cp:revision>173</cp:revision>
  <dc:subject/>
  <dc:title>Wykaz podobnych prac wykonanych w latach 1996-1998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